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448"/>
      </w:tblGrid>
      <w:tr w:rsidR="0016548E" w:rsidRPr="007A2D8F" w14:paraId="0596DABF" w14:textId="77777777" w:rsidTr="002D1180">
        <w:tc>
          <w:tcPr>
            <w:tcW w:w="2628" w:type="dxa"/>
            <w:shd w:val="clear" w:color="auto" w:fill="auto"/>
          </w:tcPr>
          <w:p w14:paraId="210EFC8D" w14:textId="77777777" w:rsidR="0016548E" w:rsidRPr="007A2D8F" w:rsidRDefault="0016548E" w:rsidP="002D1180">
            <w:pPr>
              <w:jc w:val="both"/>
              <w:rPr>
                <w:rFonts w:cs="Arial"/>
              </w:rPr>
            </w:pPr>
            <w:r w:rsidRPr="007A2D8F">
              <w:rPr>
                <w:rFonts w:cs="Arial"/>
              </w:rPr>
              <w:t>15</w:t>
            </w:r>
            <w:r>
              <w:rPr>
                <w:rFonts w:cs="Arial"/>
              </w:rPr>
              <w:t xml:space="preserve"> January 2021</w:t>
            </w:r>
          </w:p>
        </w:tc>
        <w:tc>
          <w:tcPr>
            <w:tcW w:w="6658" w:type="dxa"/>
            <w:shd w:val="clear" w:color="auto" w:fill="auto"/>
          </w:tcPr>
          <w:p w14:paraId="56FB6678" w14:textId="77777777" w:rsidR="0016548E" w:rsidRPr="007A2D8F" w:rsidRDefault="0016548E" w:rsidP="002D1180">
            <w:pPr>
              <w:jc w:val="both"/>
              <w:rPr>
                <w:rFonts w:cs="Arial"/>
              </w:rPr>
            </w:pPr>
            <w:r w:rsidRPr="007A2D8F">
              <w:rPr>
                <w:rFonts w:cs="Arial"/>
              </w:rPr>
              <w:t>Closing Date for applications</w:t>
            </w:r>
          </w:p>
        </w:tc>
      </w:tr>
      <w:tr w:rsidR="0016548E" w:rsidRPr="007A2D8F" w14:paraId="7DB70D3E" w14:textId="77777777" w:rsidTr="002D1180">
        <w:tc>
          <w:tcPr>
            <w:tcW w:w="2628" w:type="dxa"/>
            <w:shd w:val="clear" w:color="auto" w:fill="auto"/>
          </w:tcPr>
          <w:p w14:paraId="07527A00" w14:textId="77777777" w:rsidR="0016548E" w:rsidRPr="007A2D8F" w:rsidRDefault="0016548E" w:rsidP="002D1180">
            <w:pPr>
              <w:jc w:val="both"/>
              <w:rPr>
                <w:rFonts w:cs="Arial"/>
              </w:rPr>
            </w:pPr>
          </w:p>
        </w:tc>
        <w:tc>
          <w:tcPr>
            <w:tcW w:w="6658" w:type="dxa"/>
            <w:shd w:val="clear" w:color="auto" w:fill="auto"/>
          </w:tcPr>
          <w:p w14:paraId="021F16B7" w14:textId="77777777" w:rsidR="0016548E" w:rsidRPr="007A2D8F" w:rsidRDefault="0016548E" w:rsidP="002D1180">
            <w:pPr>
              <w:jc w:val="both"/>
              <w:rPr>
                <w:rFonts w:cs="Arial"/>
              </w:rPr>
            </w:pPr>
          </w:p>
        </w:tc>
      </w:tr>
      <w:tr w:rsidR="0016548E" w:rsidRPr="007A2D8F" w14:paraId="195997BD" w14:textId="77777777" w:rsidTr="002D1180">
        <w:tc>
          <w:tcPr>
            <w:tcW w:w="2628" w:type="dxa"/>
            <w:shd w:val="clear" w:color="auto" w:fill="auto"/>
          </w:tcPr>
          <w:p w14:paraId="72840E84" w14:textId="77777777" w:rsidR="0016548E" w:rsidRPr="007A2D8F" w:rsidRDefault="0016548E" w:rsidP="002D1180">
            <w:pPr>
              <w:jc w:val="both"/>
              <w:rPr>
                <w:rFonts w:cs="Arial"/>
              </w:rPr>
            </w:pPr>
            <w:r w:rsidRPr="0048195D">
              <w:rPr>
                <w:rFonts w:cs="Arial"/>
                <w:color w:val="000000" w:themeColor="text1"/>
              </w:rPr>
              <w:t>2 February</w:t>
            </w:r>
            <w:r>
              <w:rPr>
                <w:rFonts w:cs="Arial"/>
                <w:color w:val="000000" w:themeColor="text1"/>
              </w:rPr>
              <w:t xml:space="preserve"> 2021</w:t>
            </w:r>
          </w:p>
        </w:tc>
        <w:tc>
          <w:tcPr>
            <w:tcW w:w="6658" w:type="dxa"/>
            <w:shd w:val="clear" w:color="auto" w:fill="auto"/>
          </w:tcPr>
          <w:p w14:paraId="4F2DCC9F" w14:textId="77777777" w:rsidR="0016548E" w:rsidRPr="007A2D8F" w:rsidRDefault="0016548E" w:rsidP="002D1180">
            <w:pPr>
              <w:pStyle w:val="Footer"/>
              <w:tabs>
                <w:tab w:val="left" w:pos="720"/>
                <w:tab w:val="left" w:pos="1080"/>
              </w:tabs>
              <w:jc w:val="both"/>
              <w:rPr>
                <w:rFonts w:cs="Arial"/>
              </w:rPr>
            </w:pPr>
            <w:r w:rsidRPr="007A2D8F">
              <w:rPr>
                <w:rFonts w:cs="Arial"/>
              </w:rPr>
              <w:t xml:space="preserve">Wakefield LA sends applications for schools in co-ordinating LAs to the respective LA and applications for Wakefield VA, foundation schools or Voluntary Academies to the respective Governing Bodies.  Applications for schools in other neighbouring LAs </w:t>
            </w:r>
            <w:proofErr w:type="gramStart"/>
            <w:r w:rsidRPr="007A2D8F">
              <w:rPr>
                <w:rFonts w:cs="Arial"/>
              </w:rPr>
              <w:t>are sent</w:t>
            </w:r>
            <w:proofErr w:type="gramEnd"/>
            <w:r w:rsidRPr="007A2D8F">
              <w:rPr>
                <w:rFonts w:cs="Arial"/>
              </w:rPr>
              <w:t xml:space="preserve"> to the respective LA.</w:t>
            </w:r>
          </w:p>
          <w:p w14:paraId="2B0FD48B" w14:textId="77777777" w:rsidR="0016548E" w:rsidRPr="007A2D8F" w:rsidRDefault="0016548E" w:rsidP="002D1180">
            <w:pPr>
              <w:jc w:val="both"/>
              <w:rPr>
                <w:rFonts w:cs="Arial"/>
              </w:rPr>
            </w:pPr>
          </w:p>
        </w:tc>
      </w:tr>
      <w:tr w:rsidR="0016548E" w:rsidRPr="007A2D8F" w14:paraId="3E04D8EA" w14:textId="77777777" w:rsidTr="002D1180">
        <w:tc>
          <w:tcPr>
            <w:tcW w:w="2628" w:type="dxa"/>
            <w:shd w:val="clear" w:color="auto" w:fill="auto"/>
          </w:tcPr>
          <w:p w14:paraId="1D1EECD4" w14:textId="77777777" w:rsidR="0016548E" w:rsidRPr="007A2D8F" w:rsidRDefault="0016548E" w:rsidP="002D1180">
            <w:pPr>
              <w:jc w:val="both"/>
              <w:rPr>
                <w:rFonts w:cs="Arial"/>
              </w:rPr>
            </w:pPr>
            <w:r w:rsidRPr="0048195D">
              <w:rPr>
                <w:rFonts w:cs="Arial"/>
                <w:color w:val="000000" w:themeColor="text1"/>
              </w:rPr>
              <w:t>14 February</w:t>
            </w:r>
            <w:r>
              <w:rPr>
                <w:rFonts w:cs="Arial"/>
                <w:color w:val="000000" w:themeColor="text1"/>
              </w:rPr>
              <w:t xml:space="preserve"> 2021</w:t>
            </w:r>
          </w:p>
        </w:tc>
        <w:tc>
          <w:tcPr>
            <w:tcW w:w="6658" w:type="dxa"/>
            <w:shd w:val="clear" w:color="auto" w:fill="auto"/>
          </w:tcPr>
          <w:p w14:paraId="46703936" w14:textId="77777777" w:rsidR="0016548E" w:rsidRPr="007A2D8F" w:rsidRDefault="0016548E" w:rsidP="002D1180">
            <w:pPr>
              <w:pStyle w:val="Footer"/>
              <w:tabs>
                <w:tab w:val="left" w:pos="720"/>
                <w:tab w:val="left" w:pos="1080"/>
              </w:tabs>
              <w:jc w:val="both"/>
              <w:rPr>
                <w:rFonts w:cs="Arial"/>
              </w:rPr>
            </w:pPr>
            <w:r w:rsidRPr="007A2D8F">
              <w:rPr>
                <w:rFonts w:cs="Arial"/>
              </w:rPr>
              <w:t>Any applications received up to and including 14 February 2018 to the respective LAs and Wakefield VA, foundation schools, Academies or Voluntary Academies.</w:t>
            </w:r>
          </w:p>
          <w:p w14:paraId="5A4FAF4C" w14:textId="77777777" w:rsidR="0016548E" w:rsidRPr="007A2D8F" w:rsidRDefault="0016548E" w:rsidP="002D1180">
            <w:pPr>
              <w:jc w:val="both"/>
              <w:rPr>
                <w:rFonts w:cs="Arial"/>
              </w:rPr>
            </w:pPr>
          </w:p>
        </w:tc>
      </w:tr>
      <w:tr w:rsidR="0016548E" w:rsidRPr="007A2D8F" w14:paraId="2EFFD248" w14:textId="77777777" w:rsidTr="002D1180">
        <w:tc>
          <w:tcPr>
            <w:tcW w:w="2628" w:type="dxa"/>
            <w:shd w:val="clear" w:color="auto" w:fill="auto"/>
          </w:tcPr>
          <w:p w14:paraId="5B026ED6" w14:textId="77777777" w:rsidR="0016548E" w:rsidRPr="007A2D8F" w:rsidRDefault="0016548E" w:rsidP="002D1180">
            <w:pPr>
              <w:jc w:val="both"/>
              <w:rPr>
                <w:rFonts w:cs="Arial"/>
              </w:rPr>
            </w:pPr>
            <w:r w:rsidRPr="0048195D">
              <w:rPr>
                <w:rFonts w:cs="Arial"/>
                <w:color w:val="000000" w:themeColor="text1"/>
              </w:rPr>
              <w:t>2 March</w:t>
            </w:r>
            <w:r>
              <w:rPr>
                <w:rFonts w:cs="Arial"/>
                <w:color w:val="000000" w:themeColor="text1"/>
              </w:rPr>
              <w:t xml:space="preserve"> 2021</w:t>
            </w:r>
          </w:p>
        </w:tc>
        <w:tc>
          <w:tcPr>
            <w:tcW w:w="6658" w:type="dxa"/>
            <w:shd w:val="clear" w:color="auto" w:fill="auto"/>
          </w:tcPr>
          <w:p w14:paraId="0762DBD1" w14:textId="77777777" w:rsidR="0016548E" w:rsidRPr="007A2D8F" w:rsidRDefault="0016548E" w:rsidP="002D1180">
            <w:pPr>
              <w:pStyle w:val="Footer"/>
              <w:tabs>
                <w:tab w:val="left" w:pos="720"/>
                <w:tab w:val="left" w:pos="1080"/>
              </w:tabs>
              <w:jc w:val="both"/>
              <w:rPr>
                <w:rFonts w:cs="Arial"/>
              </w:rPr>
            </w:pPr>
            <w:r w:rsidRPr="007A2D8F">
              <w:rPr>
                <w:rFonts w:cs="Arial"/>
              </w:rPr>
              <w:t>Wakefield’s VA, foundation primary schools and Voluntary Academies send the list of pupils in eligibility order to the LA.</w:t>
            </w:r>
          </w:p>
          <w:p w14:paraId="76978CC1" w14:textId="77777777" w:rsidR="0016548E" w:rsidRPr="007A2D8F" w:rsidRDefault="0016548E" w:rsidP="002D1180">
            <w:pPr>
              <w:jc w:val="both"/>
              <w:rPr>
                <w:rFonts w:cs="Arial"/>
              </w:rPr>
            </w:pPr>
          </w:p>
        </w:tc>
      </w:tr>
      <w:tr w:rsidR="0016548E" w:rsidRPr="007A2D8F" w14:paraId="237694E1" w14:textId="77777777" w:rsidTr="002D1180">
        <w:tc>
          <w:tcPr>
            <w:tcW w:w="2628" w:type="dxa"/>
            <w:shd w:val="clear" w:color="auto" w:fill="auto"/>
          </w:tcPr>
          <w:p w14:paraId="2732EBE6" w14:textId="77777777" w:rsidR="0016548E" w:rsidRPr="007A2D8F" w:rsidRDefault="0016548E" w:rsidP="002D1180">
            <w:pPr>
              <w:jc w:val="both"/>
              <w:rPr>
                <w:rFonts w:cs="Arial"/>
              </w:rPr>
            </w:pPr>
            <w:r w:rsidRPr="0048195D">
              <w:rPr>
                <w:rFonts w:cs="Arial"/>
                <w:color w:val="000000" w:themeColor="text1"/>
              </w:rPr>
              <w:t>9 March</w:t>
            </w:r>
            <w:r>
              <w:rPr>
                <w:rFonts w:cs="Arial"/>
                <w:color w:val="000000" w:themeColor="text1"/>
              </w:rPr>
              <w:t xml:space="preserve"> 2021</w:t>
            </w:r>
          </w:p>
        </w:tc>
        <w:tc>
          <w:tcPr>
            <w:tcW w:w="6658" w:type="dxa"/>
            <w:shd w:val="clear" w:color="auto" w:fill="auto"/>
          </w:tcPr>
          <w:p w14:paraId="6790A4ED" w14:textId="77777777" w:rsidR="0016548E" w:rsidRPr="007A2D8F" w:rsidRDefault="0016548E" w:rsidP="002D1180">
            <w:pPr>
              <w:pStyle w:val="Footer"/>
              <w:tabs>
                <w:tab w:val="left" w:pos="720"/>
                <w:tab w:val="left" w:pos="1080"/>
              </w:tabs>
              <w:jc w:val="both"/>
              <w:rPr>
                <w:rFonts w:cs="Arial"/>
              </w:rPr>
            </w:pPr>
            <w:r w:rsidRPr="007A2D8F">
              <w:rPr>
                <w:rFonts w:cs="Arial"/>
              </w:rPr>
              <w:t xml:space="preserve">Wakefield will have determined eligibility for those schools for which it is the admissions authority and applied the scheme for its Wakefield schools to determine offers to </w:t>
            </w:r>
            <w:proofErr w:type="gramStart"/>
            <w:r w:rsidRPr="007A2D8F">
              <w:rPr>
                <w:rFonts w:cs="Arial"/>
              </w:rPr>
              <w:t>be made</w:t>
            </w:r>
            <w:proofErr w:type="gramEnd"/>
            <w:r w:rsidRPr="007A2D8F">
              <w:rPr>
                <w:rFonts w:cs="Arial"/>
              </w:rPr>
              <w:t xml:space="preserve">. </w:t>
            </w:r>
          </w:p>
          <w:p w14:paraId="33141827" w14:textId="77777777" w:rsidR="0016548E" w:rsidRPr="007A2D8F" w:rsidRDefault="0016548E" w:rsidP="002D1180">
            <w:pPr>
              <w:pStyle w:val="Footer"/>
              <w:tabs>
                <w:tab w:val="left" w:pos="720"/>
                <w:tab w:val="left" w:pos="1080"/>
              </w:tabs>
              <w:jc w:val="both"/>
              <w:rPr>
                <w:rFonts w:cs="Arial"/>
              </w:rPr>
            </w:pPr>
          </w:p>
          <w:p w14:paraId="24EF53E8" w14:textId="77777777" w:rsidR="0016548E" w:rsidRPr="007A2D8F" w:rsidRDefault="0016548E" w:rsidP="002D1180">
            <w:pPr>
              <w:tabs>
                <w:tab w:val="left" w:pos="1170"/>
                <w:tab w:val="left" w:pos="1710"/>
              </w:tabs>
              <w:jc w:val="both"/>
              <w:rPr>
                <w:rFonts w:cs="Arial"/>
              </w:rPr>
            </w:pPr>
            <w:r w:rsidRPr="007A2D8F">
              <w:rPr>
                <w:rFonts w:cs="Arial"/>
              </w:rPr>
              <w:t xml:space="preserve">Where an application </w:t>
            </w:r>
            <w:proofErr w:type="gramStart"/>
            <w:r w:rsidRPr="007A2D8F">
              <w:rPr>
                <w:rFonts w:cs="Arial"/>
              </w:rPr>
              <w:t>has been received</w:t>
            </w:r>
            <w:proofErr w:type="gramEnd"/>
            <w:r w:rsidRPr="007A2D8F">
              <w:rPr>
                <w:rFonts w:cs="Arial"/>
              </w:rPr>
              <w:t xml:space="preserve"> for a Wakefield VA, foundation school or Voluntary Academy, the VA, foundation school or Voluntary Academy will be informed of the outcome of the application. Wakefield VA, foundation schools or Voluntary Academies to update Wakefield LA with any changes.</w:t>
            </w:r>
          </w:p>
          <w:p w14:paraId="0C72A68E" w14:textId="77777777" w:rsidR="0016548E" w:rsidRPr="007A2D8F" w:rsidRDefault="0016548E" w:rsidP="002D1180">
            <w:pPr>
              <w:pStyle w:val="Footer"/>
              <w:tabs>
                <w:tab w:val="left" w:pos="720"/>
                <w:tab w:val="left" w:pos="1080"/>
              </w:tabs>
              <w:jc w:val="both"/>
              <w:rPr>
                <w:rFonts w:cs="Arial"/>
              </w:rPr>
            </w:pPr>
          </w:p>
          <w:p w14:paraId="256C3CB3" w14:textId="77777777" w:rsidR="0016548E" w:rsidRPr="007A2D8F" w:rsidRDefault="0016548E" w:rsidP="002D1180">
            <w:pPr>
              <w:pStyle w:val="Footer"/>
              <w:tabs>
                <w:tab w:val="left" w:pos="720"/>
                <w:tab w:val="left" w:pos="1080"/>
              </w:tabs>
              <w:jc w:val="both"/>
              <w:rPr>
                <w:rFonts w:cs="Arial"/>
              </w:rPr>
            </w:pPr>
            <w:r w:rsidRPr="007A2D8F">
              <w:rPr>
                <w:rFonts w:cs="Arial"/>
              </w:rPr>
              <w:t>Wakefield LA informs co-ordinating LAs of any offers for their residents.</w:t>
            </w:r>
          </w:p>
          <w:p w14:paraId="446171D3" w14:textId="77777777" w:rsidR="0016548E" w:rsidRPr="007A2D8F" w:rsidRDefault="0016548E" w:rsidP="002D1180">
            <w:pPr>
              <w:pStyle w:val="Footer"/>
              <w:tabs>
                <w:tab w:val="left" w:pos="720"/>
                <w:tab w:val="left" w:pos="1080"/>
              </w:tabs>
              <w:jc w:val="both"/>
              <w:rPr>
                <w:rFonts w:cs="Arial"/>
              </w:rPr>
            </w:pPr>
          </w:p>
          <w:p w14:paraId="69587A7A" w14:textId="77777777" w:rsidR="0016548E" w:rsidRPr="007A2D8F" w:rsidRDefault="0016548E" w:rsidP="002D1180">
            <w:pPr>
              <w:pStyle w:val="Footer"/>
              <w:tabs>
                <w:tab w:val="left" w:pos="720"/>
                <w:tab w:val="left" w:pos="1080"/>
              </w:tabs>
              <w:jc w:val="both"/>
              <w:rPr>
                <w:rFonts w:cs="Arial"/>
              </w:rPr>
            </w:pPr>
            <w:r w:rsidRPr="007A2D8F">
              <w:rPr>
                <w:rFonts w:cs="Arial"/>
              </w:rPr>
              <w:t>Co-ordinating LAs informs Wakefield LA of any offers for Wakefield residents.</w:t>
            </w:r>
          </w:p>
          <w:p w14:paraId="025F7776" w14:textId="77777777" w:rsidR="0016548E" w:rsidRPr="007A2D8F" w:rsidRDefault="0016548E" w:rsidP="002D1180">
            <w:pPr>
              <w:jc w:val="both"/>
              <w:rPr>
                <w:rFonts w:cs="Arial"/>
              </w:rPr>
            </w:pPr>
          </w:p>
        </w:tc>
      </w:tr>
      <w:tr w:rsidR="0016548E" w:rsidRPr="007A2D8F" w14:paraId="35EB1748" w14:textId="77777777" w:rsidTr="002D1180">
        <w:tc>
          <w:tcPr>
            <w:tcW w:w="2628" w:type="dxa"/>
            <w:shd w:val="clear" w:color="auto" w:fill="auto"/>
          </w:tcPr>
          <w:p w14:paraId="173A3942" w14:textId="77777777" w:rsidR="0016548E" w:rsidRPr="007A2D8F" w:rsidRDefault="0016548E" w:rsidP="002D1180">
            <w:pPr>
              <w:jc w:val="both"/>
              <w:rPr>
                <w:rFonts w:cs="Arial"/>
              </w:rPr>
            </w:pPr>
            <w:r w:rsidRPr="0048195D">
              <w:rPr>
                <w:rFonts w:cs="Arial"/>
                <w:color w:val="000000" w:themeColor="text1"/>
              </w:rPr>
              <w:t>16 March</w:t>
            </w:r>
            <w:r>
              <w:rPr>
                <w:rFonts w:cs="Arial"/>
                <w:color w:val="000000" w:themeColor="text1"/>
              </w:rPr>
              <w:t xml:space="preserve"> 2021</w:t>
            </w:r>
          </w:p>
        </w:tc>
        <w:tc>
          <w:tcPr>
            <w:tcW w:w="6658" w:type="dxa"/>
            <w:shd w:val="clear" w:color="auto" w:fill="auto"/>
          </w:tcPr>
          <w:p w14:paraId="2FB36854" w14:textId="77777777" w:rsidR="0016548E" w:rsidRPr="007A2D8F" w:rsidRDefault="0016548E" w:rsidP="002D1180">
            <w:pPr>
              <w:tabs>
                <w:tab w:val="left" w:pos="1170"/>
                <w:tab w:val="left" w:pos="1710"/>
              </w:tabs>
              <w:jc w:val="both"/>
              <w:rPr>
                <w:rFonts w:cs="Arial"/>
              </w:rPr>
            </w:pPr>
            <w:r w:rsidRPr="007A2D8F">
              <w:rPr>
                <w:rFonts w:cs="Arial"/>
              </w:rPr>
              <w:t>Wakefield LA applies the scheme for a second time to take account of offers from co-ordinating LAs and any changes received from Wakefield VA, foundation schools or Voluntary Academies</w:t>
            </w:r>
          </w:p>
          <w:p w14:paraId="10B61FB5" w14:textId="77777777" w:rsidR="0016548E" w:rsidRPr="007A2D8F" w:rsidRDefault="0016548E" w:rsidP="002D1180">
            <w:pPr>
              <w:jc w:val="both"/>
              <w:rPr>
                <w:rFonts w:cs="Arial"/>
              </w:rPr>
            </w:pPr>
          </w:p>
        </w:tc>
      </w:tr>
      <w:tr w:rsidR="0016548E" w:rsidRPr="007A2D8F" w14:paraId="04DEF92F" w14:textId="77777777" w:rsidTr="002D1180">
        <w:tc>
          <w:tcPr>
            <w:tcW w:w="2628" w:type="dxa"/>
            <w:shd w:val="clear" w:color="auto" w:fill="auto"/>
          </w:tcPr>
          <w:p w14:paraId="16E8E54C" w14:textId="77777777" w:rsidR="0016548E" w:rsidRPr="007A2D8F" w:rsidRDefault="0016548E" w:rsidP="002D1180">
            <w:pPr>
              <w:jc w:val="both"/>
              <w:rPr>
                <w:rFonts w:cs="Arial"/>
              </w:rPr>
            </w:pPr>
            <w:r w:rsidRPr="0048195D">
              <w:rPr>
                <w:rFonts w:cs="Arial"/>
                <w:color w:val="000000" w:themeColor="text1"/>
              </w:rPr>
              <w:t>23 March</w:t>
            </w:r>
            <w:r>
              <w:rPr>
                <w:rFonts w:cs="Arial"/>
                <w:color w:val="000000" w:themeColor="text1"/>
              </w:rPr>
              <w:t xml:space="preserve"> 2021</w:t>
            </w:r>
          </w:p>
        </w:tc>
        <w:tc>
          <w:tcPr>
            <w:tcW w:w="6658" w:type="dxa"/>
            <w:shd w:val="clear" w:color="auto" w:fill="auto"/>
          </w:tcPr>
          <w:p w14:paraId="7FB15AAA" w14:textId="77777777" w:rsidR="0016548E" w:rsidRPr="007A2D8F" w:rsidRDefault="0016548E" w:rsidP="002D1180">
            <w:pPr>
              <w:pStyle w:val="Footer"/>
              <w:tabs>
                <w:tab w:val="left" w:pos="720"/>
                <w:tab w:val="left" w:pos="1080"/>
              </w:tabs>
              <w:jc w:val="both"/>
              <w:rPr>
                <w:rFonts w:cs="Arial"/>
              </w:rPr>
            </w:pPr>
            <w:r w:rsidRPr="007A2D8F">
              <w:rPr>
                <w:rFonts w:cs="Arial"/>
              </w:rPr>
              <w:t xml:space="preserve">Wakefield and co-ordinating LAs exchange information on the confirmation of offers to </w:t>
            </w:r>
            <w:proofErr w:type="gramStart"/>
            <w:r w:rsidRPr="007A2D8F">
              <w:rPr>
                <w:rFonts w:cs="Arial"/>
              </w:rPr>
              <w:t>be made</w:t>
            </w:r>
            <w:proofErr w:type="gramEnd"/>
            <w:r w:rsidRPr="007A2D8F">
              <w:rPr>
                <w:rFonts w:cs="Arial"/>
              </w:rPr>
              <w:t>.</w:t>
            </w:r>
          </w:p>
          <w:p w14:paraId="51F02597" w14:textId="77777777" w:rsidR="0016548E" w:rsidRPr="007A2D8F" w:rsidRDefault="0016548E" w:rsidP="002D1180">
            <w:pPr>
              <w:jc w:val="both"/>
              <w:rPr>
                <w:rFonts w:cs="Arial"/>
              </w:rPr>
            </w:pPr>
          </w:p>
        </w:tc>
      </w:tr>
      <w:tr w:rsidR="0016548E" w:rsidRPr="007A2D8F" w14:paraId="1E7618B6" w14:textId="77777777" w:rsidTr="002D1180">
        <w:tc>
          <w:tcPr>
            <w:tcW w:w="2628" w:type="dxa"/>
            <w:shd w:val="clear" w:color="auto" w:fill="auto"/>
          </w:tcPr>
          <w:p w14:paraId="790A460E" w14:textId="77777777" w:rsidR="0016548E" w:rsidRPr="007A2D8F" w:rsidRDefault="0016548E" w:rsidP="002D1180">
            <w:pPr>
              <w:jc w:val="both"/>
              <w:rPr>
                <w:rFonts w:cs="Arial"/>
              </w:rPr>
            </w:pPr>
            <w:r w:rsidRPr="0048195D">
              <w:rPr>
                <w:rFonts w:cs="Arial"/>
                <w:color w:val="000000" w:themeColor="text1"/>
              </w:rPr>
              <w:t>30 March</w:t>
            </w:r>
            <w:r>
              <w:rPr>
                <w:rFonts w:cs="Arial"/>
                <w:color w:val="000000" w:themeColor="text1"/>
              </w:rPr>
              <w:t xml:space="preserve"> 2021</w:t>
            </w:r>
          </w:p>
        </w:tc>
        <w:tc>
          <w:tcPr>
            <w:tcW w:w="6658" w:type="dxa"/>
            <w:shd w:val="clear" w:color="auto" w:fill="auto"/>
          </w:tcPr>
          <w:p w14:paraId="1A2E79F4" w14:textId="77777777" w:rsidR="0016548E" w:rsidRPr="007A2D8F" w:rsidRDefault="0016548E" w:rsidP="002D1180">
            <w:pPr>
              <w:pStyle w:val="Footer"/>
              <w:tabs>
                <w:tab w:val="left" w:pos="720"/>
                <w:tab w:val="left" w:pos="1080"/>
              </w:tabs>
              <w:jc w:val="both"/>
              <w:rPr>
                <w:rFonts w:cs="Arial"/>
              </w:rPr>
            </w:pPr>
            <w:r w:rsidRPr="007A2D8F">
              <w:rPr>
                <w:rFonts w:cs="Arial"/>
              </w:rPr>
              <w:t xml:space="preserve">Wakefield LA will allocate to vacancies where it is reasonable and practical to do so and identify the single offer of a place to </w:t>
            </w:r>
            <w:proofErr w:type="gramStart"/>
            <w:r w:rsidRPr="007A2D8F">
              <w:rPr>
                <w:rFonts w:cs="Arial"/>
              </w:rPr>
              <w:t>be made</w:t>
            </w:r>
            <w:proofErr w:type="gramEnd"/>
            <w:r w:rsidRPr="007A2D8F">
              <w:rPr>
                <w:rFonts w:cs="Arial"/>
              </w:rPr>
              <w:t xml:space="preserve"> to a Wakefield resident where no preference can be met.</w:t>
            </w:r>
          </w:p>
          <w:p w14:paraId="04094AA7" w14:textId="77777777" w:rsidR="0016548E" w:rsidRPr="007A2D8F" w:rsidRDefault="0016548E" w:rsidP="002D1180">
            <w:pPr>
              <w:pStyle w:val="Footer"/>
              <w:tabs>
                <w:tab w:val="left" w:pos="720"/>
                <w:tab w:val="left" w:pos="1080"/>
              </w:tabs>
              <w:jc w:val="both"/>
              <w:rPr>
                <w:rFonts w:cs="Arial"/>
              </w:rPr>
            </w:pPr>
          </w:p>
          <w:p w14:paraId="7381A74E" w14:textId="77777777" w:rsidR="0016548E" w:rsidRPr="007A2D8F" w:rsidRDefault="0016548E" w:rsidP="002D1180">
            <w:pPr>
              <w:pStyle w:val="Footer"/>
              <w:tabs>
                <w:tab w:val="left" w:pos="720"/>
                <w:tab w:val="left" w:pos="1080"/>
              </w:tabs>
              <w:jc w:val="both"/>
              <w:rPr>
                <w:rFonts w:cs="Arial"/>
              </w:rPr>
            </w:pPr>
            <w:r w:rsidRPr="007A2D8F">
              <w:rPr>
                <w:rFonts w:cs="Arial"/>
              </w:rPr>
              <w:t>Wakefield LA will inform other neighbouring LAs of places Wakefield LA are offering to their residents.</w:t>
            </w:r>
          </w:p>
          <w:p w14:paraId="4FFC55D8" w14:textId="77777777" w:rsidR="0016548E" w:rsidRPr="007A2D8F" w:rsidRDefault="0016548E" w:rsidP="002D1180">
            <w:pPr>
              <w:jc w:val="both"/>
              <w:rPr>
                <w:rFonts w:cs="Arial"/>
              </w:rPr>
            </w:pPr>
          </w:p>
        </w:tc>
      </w:tr>
      <w:tr w:rsidR="0016548E" w:rsidRPr="007A2D8F" w14:paraId="0747063F" w14:textId="77777777" w:rsidTr="002D1180">
        <w:tc>
          <w:tcPr>
            <w:tcW w:w="2628" w:type="dxa"/>
            <w:shd w:val="clear" w:color="auto" w:fill="auto"/>
          </w:tcPr>
          <w:p w14:paraId="339EBE68" w14:textId="77777777" w:rsidR="0016548E" w:rsidRPr="007A2D8F" w:rsidRDefault="0016548E" w:rsidP="002D1180">
            <w:pPr>
              <w:jc w:val="both"/>
              <w:rPr>
                <w:rFonts w:cs="Arial"/>
              </w:rPr>
            </w:pPr>
            <w:r w:rsidRPr="007A2D8F">
              <w:rPr>
                <w:rFonts w:cs="Arial"/>
              </w:rPr>
              <w:lastRenderedPageBreak/>
              <w:t>1</w:t>
            </w:r>
            <w:r>
              <w:rPr>
                <w:rFonts w:cs="Arial"/>
              </w:rPr>
              <w:t>6 April 2021</w:t>
            </w:r>
          </w:p>
        </w:tc>
        <w:tc>
          <w:tcPr>
            <w:tcW w:w="6658" w:type="dxa"/>
            <w:shd w:val="clear" w:color="auto" w:fill="auto"/>
          </w:tcPr>
          <w:p w14:paraId="6BFB6FC6" w14:textId="77777777" w:rsidR="0016548E" w:rsidRPr="007A2D8F" w:rsidRDefault="0016548E" w:rsidP="002D1180">
            <w:pPr>
              <w:pStyle w:val="Footer"/>
              <w:tabs>
                <w:tab w:val="left" w:pos="720"/>
                <w:tab w:val="left" w:pos="1080"/>
              </w:tabs>
              <w:jc w:val="both"/>
              <w:rPr>
                <w:rFonts w:cs="Arial"/>
              </w:rPr>
            </w:pPr>
            <w:r w:rsidRPr="007A2D8F">
              <w:rPr>
                <w:rFonts w:cs="Arial"/>
              </w:rPr>
              <w:t>Offers made to parents by Wakefield LA.</w:t>
            </w:r>
          </w:p>
          <w:p w14:paraId="27FBF086" w14:textId="77777777" w:rsidR="0016548E" w:rsidRPr="007A2D8F" w:rsidRDefault="0016548E" w:rsidP="002D1180">
            <w:pPr>
              <w:jc w:val="both"/>
              <w:rPr>
                <w:rFonts w:cs="Arial"/>
              </w:rPr>
            </w:pPr>
          </w:p>
        </w:tc>
      </w:tr>
      <w:tr w:rsidR="0016548E" w:rsidRPr="007A2D8F" w14:paraId="41723A80" w14:textId="77777777" w:rsidTr="002D1180">
        <w:tc>
          <w:tcPr>
            <w:tcW w:w="2628" w:type="dxa"/>
            <w:shd w:val="clear" w:color="auto" w:fill="auto"/>
          </w:tcPr>
          <w:p w14:paraId="4AC74FE4" w14:textId="77777777" w:rsidR="0016548E" w:rsidRPr="007A2D8F" w:rsidRDefault="0016548E" w:rsidP="002D1180">
            <w:pPr>
              <w:jc w:val="both"/>
              <w:rPr>
                <w:rFonts w:cs="Arial"/>
              </w:rPr>
            </w:pPr>
            <w:r w:rsidRPr="007A2D8F">
              <w:rPr>
                <w:rFonts w:cs="Arial"/>
              </w:rPr>
              <w:t>1</w:t>
            </w:r>
            <w:r>
              <w:rPr>
                <w:rFonts w:cs="Arial"/>
              </w:rPr>
              <w:t>7</w:t>
            </w:r>
            <w:r w:rsidRPr="007A2D8F">
              <w:rPr>
                <w:rFonts w:cs="Arial"/>
              </w:rPr>
              <w:t xml:space="preserve"> April onwards</w:t>
            </w:r>
          </w:p>
        </w:tc>
        <w:tc>
          <w:tcPr>
            <w:tcW w:w="6658" w:type="dxa"/>
            <w:shd w:val="clear" w:color="auto" w:fill="auto"/>
          </w:tcPr>
          <w:p w14:paraId="5B50AFB9" w14:textId="77777777" w:rsidR="0016548E" w:rsidRPr="007A2D8F" w:rsidRDefault="0016548E" w:rsidP="002D1180">
            <w:pPr>
              <w:jc w:val="both"/>
              <w:rPr>
                <w:rFonts w:cs="Arial"/>
              </w:rPr>
            </w:pPr>
            <w:r w:rsidRPr="007A2D8F">
              <w:rPr>
                <w:rFonts w:cs="Arial"/>
              </w:rPr>
              <w:t>Appeals.</w:t>
            </w:r>
          </w:p>
        </w:tc>
      </w:tr>
    </w:tbl>
    <w:p w14:paraId="563B28B9" w14:textId="77777777" w:rsidR="0010094C" w:rsidRDefault="0010094C">
      <w:bookmarkStart w:id="0" w:name="_GoBack"/>
      <w:bookmarkEnd w:id="0"/>
    </w:p>
    <w:sectPr w:rsidR="00100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8E"/>
    <w:rsid w:val="0010094C"/>
    <w:rsid w:val="0016548E"/>
    <w:rsid w:val="00B4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5869"/>
  <w15:chartTrackingRefBased/>
  <w15:docId w15:val="{F4F52DA8-946C-4F78-9350-FE17D19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8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48E"/>
    <w:pPr>
      <w:tabs>
        <w:tab w:val="center" w:pos="4320"/>
        <w:tab w:val="right" w:pos="8640"/>
      </w:tabs>
    </w:pPr>
  </w:style>
  <w:style w:type="character" w:customStyle="1" w:styleId="FooterChar">
    <w:name w:val="Footer Char"/>
    <w:basedOn w:val="DefaultParagraphFont"/>
    <w:link w:val="Footer"/>
    <w:uiPriority w:val="99"/>
    <w:rsid w:val="0016548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3" ma:contentTypeDescription="Create a new document." ma:contentTypeScope="" ma:versionID="053b7db57bef02839a4f7dd64eec4c8b">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72262e087b7cb4113392d10824983cf"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14A21-F04F-4BF6-AF1B-8B430089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58467-4E41-4C36-B208-80562D72A367}">
  <ds:schemaRefs>
    <ds:schemaRef ds:uri="http://schemas.microsoft.com/sharepoint/v3/contenttype/forms"/>
  </ds:schemaRefs>
</ds:datastoreItem>
</file>

<file path=customXml/itemProps3.xml><?xml version="1.0" encoding="utf-8"?>
<ds:datastoreItem xmlns:ds="http://schemas.openxmlformats.org/officeDocument/2006/customXml" ds:itemID="{B7D83E02-7BD6-45E9-B6C5-9B09CE4962FF}">
  <ds:schemaRefs>
    <ds:schemaRef ds:uri="d652245c-7029-451a-91d6-2325fa25de6b"/>
    <ds:schemaRef ds:uri="http://purl.org/dc/elements/1.1/"/>
    <ds:schemaRef ds:uri="http://schemas.microsoft.com/office/2006/metadata/properties"/>
    <ds:schemaRef ds:uri="http://purl.org/dc/terms/"/>
    <ds:schemaRef ds:uri="62b909c1-87c8-4e6e-bf4a-88c0d80f27c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Armitage</dc:creator>
  <cp:keywords/>
  <dc:description/>
  <cp:lastModifiedBy>Liz Armitage</cp:lastModifiedBy>
  <cp:revision>1</cp:revision>
  <dcterms:created xsi:type="dcterms:W3CDTF">2021-02-17T11:47:00Z</dcterms:created>
  <dcterms:modified xsi:type="dcterms:W3CDTF">2021-02-17T11:47:00Z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